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  <w:bookmarkStart w:id="3" w:name="_Hlk64303089"/>
      <w:bookmarkEnd w:id="3"/>
      <w:r>
        <w:rPr>
          <w:rFonts w:ascii="Times New Roman" w:hAnsi="Times New Roman"/>
          <w:b w:val="1"/>
          <w:sz w:val="28"/>
        </w:rPr>
        <w:t>Прокуратура города Подпорожье поддержала государственное обвинение по уголовному делу о тайном хищении с проникновением в жилище.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Подпорожский городской суд Ленинградской области вынес приговор в отношении Сергея Ф.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Он признан виновным по п. «а» ч. 3 ст. 158 УК РФ за совершение кражи с незаконным проникновением в жилище.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Государственный обвинитель предоставил суду доказательства </w:t>
      </w:r>
      <w:r>
        <w:rPr>
          <w:rFonts w:ascii="Times New Roman" w:hAnsi="Times New Roman"/>
          <w:b w:val="0"/>
          <w:sz w:val="28"/>
        </w:rPr>
        <w:t>того, что</w:t>
      </w:r>
      <w:r>
        <w:rPr>
          <w:rFonts w:ascii="Times New Roman" w:hAnsi="Times New Roman"/>
          <w:b w:val="0"/>
          <w:sz w:val="28"/>
        </w:rPr>
        <w:t xml:space="preserve"> Сергей Ф. проник в квартиру и похитил из сумки хозяйки квартиры 20 000 рублей. 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Суд согласившись с позицией государственного обвинителя, приговорил </w:t>
      </w:r>
      <w:r>
        <w:rPr>
          <w:rFonts w:ascii="Times New Roman" w:hAnsi="Times New Roman"/>
          <w:b w:val="0"/>
          <w:sz w:val="28"/>
        </w:rPr>
        <w:t>Сергея Ф. к наказанию в виде лишения свободы на срок 2 года 6 месяцев с отбыванием в исправительной колонии строго режима.</w:t>
      </w: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7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8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Balloon Text"/>
    <w:basedOn w:val="Style_4"/>
    <w:link w:val="Style_1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toc 3"/>
    <w:next w:val="Style_4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Сетка таблицы светлая2"/>
    <w:basedOn w:val="Style_28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9" w:type="table">
    <w:name w:val="Сетка таблицы светлая1"/>
    <w:basedOn w:val="Style_2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2026-02-25T09:27:38Z</dcterms:modified>
</cp:coreProperties>
</file>